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A4698E" w:rsidRPr="00526D1C" w:rsidRDefault="00A4698E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jc w:val="center"/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  <w:t xml:space="preserve">ANEXO </w:t>
      </w:r>
      <w:r w:rsidR="00A4698E" w:rsidRPr="00526D1C"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  <w:t>I</w:t>
      </w:r>
      <w:r w:rsidRPr="00526D1C"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  <w:t>V</w:t>
      </w:r>
    </w:p>
    <w:p w:rsidR="00D91FA2" w:rsidRPr="00526D1C" w:rsidRDefault="00D91FA2" w:rsidP="00265C4D">
      <w:pPr>
        <w:jc w:val="center"/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jc w:val="center"/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b/>
          <w:spacing w:val="-3"/>
          <w:kern w:val="0"/>
          <w:sz w:val="22"/>
          <w:szCs w:val="22"/>
          <w:lang w:val="es-ES_tradnl" w:eastAsia="es-ES" w:bidi="ar-SA"/>
        </w:rPr>
        <w:t>SUBCONTRATACIÓN</w:t>
      </w:r>
    </w:p>
    <w:p w:rsidR="00265C4D" w:rsidRPr="00526D1C" w:rsidRDefault="00265C4D" w:rsidP="00265C4D">
      <w:pPr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numPr>
          <w:ilvl w:val="0"/>
          <w:numId w:val="2"/>
        </w:num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Parte del contrato que tiene previsto subcontratar, porcentaje y nombre o perf</w:t>
      </w:r>
      <w:bookmarkStart w:id="0" w:name="_GoBack"/>
      <w:bookmarkEnd w:id="0"/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il empresarial de la persona subcontratista:</w:t>
      </w:r>
    </w:p>
    <w:p w:rsidR="00265C4D" w:rsidRPr="00526D1C" w:rsidRDefault="00265C4D" w:rsidP="00265C4D">
      <w:pPr>
        <w:ind w:left="72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____________________________________________________________________________________________________________________________________</w:t>
      </w:r>
    </w:p>
    <w:p w:rsidR="00265C4D" w:rsidRPr="00526D1C" w:rsidRDefault="00265C4D" w:rsidP="00265C4D">
      <w:pPr>
        <w:ind w:left="72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ind w:left="72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numPr>
          <w:ilvl w:val="0"/>
          <w:numId w:val="1"/>
        </w:num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En el supuesto de que se prevea la subcontratación de servidores o los servicios asociados a los mismos se indicará, el nombre y perfil empresarial, definido por referencia a las condiciones de solvencia profesional o técnica, de las personas subcontratistas a los que se vaya a encomendar su realización:</w:t>
      </w:r>
    </w:p>
    <w:p w:rsidR="00265C4D" w:rsidRPr="00526D1C" w:rsidRDefault="00265C4D" w:rsidP="00265C4D">
      <w:pPr>
        <w:ind w:left="72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____________________________________________________________________________________________________________________________________</w:t>
      </w:r>
    </w:p>
    <w:p w:rsidR="00265C4D" w:rsidRPr="00526D1C" w:rsidRDefault="00265C4D" w:rsidP="00265C4D">
      <w:pPr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 xml:space="preserve">                                                                       </w:t>
      </w:r>
      <w:proofErr w:type="gramStart"/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>En .</w:t>
      </w:r>
      <w:proofErr w:type="gramEnd"/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 xml:space="preserve">              .. a, ... de             ... de...</w:t>
      </w: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265C4D" w:rsidRPr="00526D1C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 xml:space="preserve">                                </w:t>
      </w: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ab/>
      </w: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ab/>
      </w:r>
      <w:r w:rsidRPr="00526D1C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ab/>
        <w:t xml:space="preserve">          Fdo.: ...             </w:t>
      </w:r>
    </w:p>
    <w:p w:rsidR="001C21C4" w:rsidRPr="00526D1C" w:rsidRDefault="001C21C4" w:rsidP="00601E69">
      <w:pPr>
        <w:jc w:val="both"/>
        <w:rPr>
          <w:rFonts w:ascii="Arial Narrow" w:hAnsi="Arial Narrow"/>
          <w:sz w:val="22"/>
          <w:szCs w:val="22"/>
        </w:rPr>
      </w:pPr>
    </w:p>
    <w:sectPr w:rsidR="001C21C4" w:rsidRPr="00526D1C" w:rsidSect="00862EC5">
      <w:headerReference w:type="default" r:id="rId7"/>
      <w:pgSz w:w="11906" w:h="16838"/>
      <w:pgMar w:top="2552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90D" w:rsidRDefault="0079790D" w:rsidP="00B3598E">
      <w:r>
        <w:separator/>
      </w:r>
    </w:p>
  </w:endnote>
  <w:endnote w:type="continuationSeparator" w:id="0">
    <w:p w:rsidR="0079790D" w:rsidRDefault="0079790D" w:rsidP="00B3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90D" w:rsidRDefault="0079790D" w:rsidP="00B3598E">
      <w:r>
        <w:separator/>
      </w:r>
    </w:p>
  </w:footnote>
  <w:footnote w:type="continuationSeparator" w:id="0">
    <w:p w:rsidR="0079790D" w:rsidRDefault="0079790D" w:rsidP="00B3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EC5" w:rsidRDefault="00862EC5" w:rsidP="00862EC5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-19999</wp:posOffset>
          </wp:positionV>
          <wp:extent cx="1942465" cy="982345"/>
          <wp:effectExtent l="0" t="0" r="0" b="825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4027170</wp:posOffset>
              </wp:positionH>
              <wp:positionV relativeFrom="paragraph">
                <wp:posOffset>125095</wp:posOffset>
              </wp:positionV>
              <wp:extent cx="2009140" cy="551815"/>
              <wp:effectExtent l="0" t="0" r="0" b="63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9140" cy="551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2EC5" w:rsidRDefault="00862EC5" w:rsidP="00862EC5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862EC5" w:rsidRDefault="00862EC5" w:rsidP="00862EC5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862EC5" w:rsidRDefault="00862EC5" w:rsidP="00862EC5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862EC5" w:rsidRDefault="00862EC5" w:rsidP="00862EC5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7.1pt;margin-top:9.85pt;width:158.2pt;height:43.4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" stroked="f">
              <v:textbox inset="7.25pt,3.65pt,7.25pt,3.65pt">
                <w:txbxContent>
                  <w:p w:rsidR="00862EC5" w:rsidRDefault="00862EC5" w:rsidP="00862EC5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862EC5" w:rsidRDefault="00862EC5" w:rsidP="00862EC5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862EC5" w:rsidRDefault="00862EC5" w:rsidP="00862EC5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862EC5" w:rsidRDefault="00862EC5" w:rsidP="00862EC5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4541D9" w:rsidRDefault="004541D9" w:rsidP="004541D9">
    <w:pPr>
      <w:pStyle w:val="Textoindependiente"/>
      <w:spacing w:line="14" w:lineRule="auto"/>
      <w:rPr>
        <w:sz w:val="20"/>
      </w:rPr>
    </w:pPr>
  </w:p>
  <w:p w:rsidR="004541D9" w:rsidRDefault="004541D9" w:rsidP="004541D9">
    <w:pPr>
      <w:pStyle w:val="Encabezado"/>
    </w:pPr>
  </w:p>
  <w:p w:rsidR="00B3598E" w:rsidRDefault="00B3598E" w:rsidP="00B3598E">
    <w:pPr>
      <w:pStyle w:val="Encabezado"/>
      <w:tabs>
        <w:tab w:val="clear" w:pos="8504"/>
        <w:tab w:val="left" w:pos="6570"/>
      </w:tabs>
    </w:pPr>
    <w:r>
      <w:t xml:space="preserve">   </w:t>
    </w:r>
    <w: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F48BF"/>
    <w:multiLevelType w:val="hybridMultilevel"/>
    <w:tmpl w:val="8C426C20"/>
    <w:lvl w:ilvl="0" w:tplc="442A5A46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C335F"/>
    <w:multiLevelType w:val="hybridMultilevel"/>
    <w:tmpl w:val="FC807C36"/>
    <w:lvl w:ilvl="0" w:tplc="E3F243F2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151E0B"/>
    <w:rsid w:val="001A106A"/>
    <w:rsid w:val="001C21C4"/>
    <w:rsid w:val="00265C4D"/>
    <w:rsid w:val="004541D9"/>
    <w:rsid w:val="00526D1C"/>
    <w:rsid w:val="00601E69"/>
    <w:rsid w:val="006241A4"/>
    <w:rsid w:val="0079790D"/>
    <w:rsid w:val="00862EC5"/>
    <w:rsid w:val="00A4698E"/>
    <w:rsid w:val="00B3598E"/>
    <w:rsid w:val="00D91FA2"/>
    <w:rsid w:val="00EB75F8"/>
    <w:rsid w:val="00F6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basedOn w:val="Normal"/>
    <w:link w:val="EncabezadoCar"/>
    <w:unhideWhenUsed/>
    <w:rsid w:val="00B3598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B3598E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B3598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598E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3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13</cp:revision>
  <cp:lastPrinted>1995-11-21T16:41:00Z</cp:lastPrinted>
  <dcterms:created xsi:type="dcterms:W3CDTF">2022-01-15T11:14:00Z</dcterms:created>
  <dcterms:modified xsi:type="dcterms:W3CDTF">2025-07-17T10:02:00Z</dcterms:modified>
</cp:coreProperties>
</file>